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3D1DD9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E98EBFA" w14:textId="386EEA11" w:rsidR="00B9308C" w:rsidRPr="00B9308C" w:rsidRDefault="00AF0B0A" w:rsidP="00B9308C">
      <w:pPr>
        <w:jc w:val="center"/>
        <w:outlineLvl w:val="0"/>
        <w:rPr>
          <w:noProof/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Management Review</w:t>
      </w:r>
      <w:r w:rsidR="00BF1136" w:rsidRPr="00BF1136">
        <w:rPr>
          <w:color w:val="00A0AF"/>
          <w:sz w:val="40"/>
          <w:szCs w:val="40"/>
        </w:rPr>
        <w:t xml:space="preserve"> </w:t>
      </w:r>
      <w:r w:rsidR="00BF1136">
        <w:rPr>
          <w:color w:val="00A0AF"/>
          <w:sz w:val="40"/>
          <w:szCs w:val="40"/>
        </w:rPr>
        <w:br/>
      </w:r>
      <w:r w:rsidR="00B9308C" w:rsidRPr="00B9308C">
        <w:rPr>
          <w:color w:val="00A0AF"/>
          <w:sz w:val="40"/>
          <w:szCs w:val="40"/>
        </w:rPr>
        <w:t>Quiz-Answer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71652513" w:rsidR="00F840CC" w:rsidRPr="00F537B3" w:rsidRDefault="00CD6984" w:rsidP="00CD6984">
      <w:pPr>
        <w:rPr>
          <w:color w:val="FF0000"/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</w:t>
      </w:r>
      <w:proofErr w:type="gramStart"/>
      <w:r w:rsidR="00F840CC" w:rsidRPr="00740143">
        <w:rPr>
          <w:sz w:val="20"/>
          <w:szCs w:val="20"/>
        </w:rPr>
        <w:t xml:space="preserve">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="00F537B3">
        <w:rPr>
          <w:b/>
          <w:color w:val="FF0000"/>
          <w:sz w:val="20"/>
          <w:szCs w:val="20"/>
        </w:rPr>
        <w:t>[</w:t>
      </w:r>
      <w:proofErr w:type="gramEnd"/>
      <w:r w:rsidR="00F537B3" w:rsidRPr="00F537B3">
        <w:rPr>
          <w:b/>
          <w:color w:val="FF0000"/>
          <w:sz w:val="20"/>
          <w:szCs w:val="20"/>
        </w:rPr>
        <w:t>Answers in RED</w:t>
      </w:r>
      <w:r w:rsidR="00F537B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3C749BF0" w:rsidR="00F840CC" w:rsidRPr="00F537B3" w:rsidRDefault="00AF0B0A" w:rsidP="001D6444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Management Review is the formal evaluation by top management of the status and adequacy of the quality system in relation to the quality policy and objectives</w:t>
            </w:r>
            <w:r w:rsidR="00265029" w:rsidRPr="00265029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F537B3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537B3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(Answer=T)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1C6282A4" w:rsidR="00F840CC" w:rsidRPr="00F537B3" w:rsidRDefault="00AF0B0A" w:rsidP="00265029">
            <w:pPr>
              <w:pStyle w:val="ListParagraph"/>
              <w:ind w:left="-12" w:firstLine="12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Overall objectives are reviewed during the management review</w:t>
            </w:r>
            <w:r w:rsidR="00076DB8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537B3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(Answer=T)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3205202F" w:rsidR="00F840CC" w:rsidRPr="00F537B3" w:rsidRDefault="00AF0B0A" w:rsidP="00BC6391">
            <w:pPr>
              <w:widowControl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The laboratory continuously improves the effectiveness of its management system by only responding to issues if there is a complaint</w:t>
            </w:r>
            <w:r w:rsidR="00BC6391" w:rsidRPr="00C86B1C">
              <w:rPr>
                <w:sz w:val="20"/>
                <w:szCs w:val="20"/>
              </w:rPr>
              <w:t>.</w:t>
            </w:r>
            <w:r w:rsidR="00F840CC" w:rsidRPr="00C86B1C">
              <w:rPr>
                <w:sz w:val="20"/>
                <w:szCs w:val="20"/>
              </w:rPr>
              <w:t xml:space="preserve">  </w:t>
            </w:r>
            <w:r w:rsidR="00F537B3">
              <w:rPr>
                <w:b/>
                <w:color w:val="FF0000"/>
                <w:sz w:val="20"/>
                <w:szCs w:val="20"/>
              </w:rPr>
              <w:t>(Answer=F)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05E21437" w:rsidR="00BC6391" w:rsidRPr="00F537B3" w:rsidRDefault="00AF0B0A" w:rsidP="00BC6391">
            <w:pPr>
              <w:pStyle w:val="ListParagraph"/>
              <w:ind w:left="0" w:hanging="12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Management review records are not quality records since they are meeting minutes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="00F537B3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(Answer=F)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1F365D77" w:rsidR="00BC6391" w:rsidRPr="00C86B1C" w:rsidRDefault="00AF0B0A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ISO/IEC 17025:2005 does not provide any information about what a management review should cover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537B3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(Answer=F)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30C05A7C" w:rsidR="00953FFE" w:rsidRPr="0002543E" w:rsidRDefault="000259B2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6597BC94" w14:textId="18699B13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092A6BCF" w14:textId="22AAED4F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7106A55" w14:textId="27A56EA4" w:rsidR="00BC6391" w:rsidRPr="00F537B3" w:rsidRDefault="00AF0B0A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Management reviews cover the suitability of policies and procedures, among other things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.  </w:t>
            </w:r>
            <w:r w:rsidR="00F537B3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(Answer=T)</w:t>
            </w:r>
          </w:p>
          <w:p w14:paraId="3B76A935" w14:textId="732DBA18" w:rsidR="00D05803" w:rsidRPr="00C86B1C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</w:p>
        </w:tc>
      </w:tr>
    </w:tbl>
    <w:p w14:paraId="3E10BEF5" w14:textId="2743F1E4" w:rsidR="00F840CC" w:rsidRPr="00F537B3" w:rsidRDefault="00F9726B" w:rsidP="00BF1136">
      <w:pPr>
        <w:widowControl/>
        <w:spacing w:after="120"/>
        <w:rPr>
          <w:b/>
          <w:color w:val="FF0000"/>
          <w:sz w:val="20"/>
          <w:szCs w:val="20"/>
        </w:rPr>
      </w:pPr>
      <w:r>
        <w:rPr>
          <w:sz w:val="20"/>
          <w:szCs w:val="20"/>
        </w:rPr>
        <w:t>7</w:t>
      </w:r>
      <w:r w:rsidR="00E918D8" w:rsidRPr="005A6F17">
        <w:rPr>
          <w:sz w:val="20"/>
          <w:szCs w:val="20"/>
        </w:rPr>
        <w:t xml:space="preserve">.  </w:t>
      </w:r>
      <w:r w:rsidR="00AF0B0A">
        <w:rPr>
          <w:sz w:val="20"/>
          <w:szCs w:val="20"/>
        </w:rPr>
        <w:t>Management reviews cover assessments by external bodies.  External bodies include</w:t>
      </w:r>
      <w:proofErr w:type="gramStart"/>
      <w:r w:rsidR="00F537B3">
        <w:rPr>
          <w:b/>
          <w:color w:val="auto"/>
          <w:sz w:val="20"/>
          <w:szCs w:val="20"/>
        </w:rPr>
        <w:t xml:space="preserve">:  </w:t>
      </w:r>
      <w:r w:rsidR="00F537B3">
        <w:rPr>
          <w:b/>
          <w:color w:val="FF0000"/>
          <w:sz w:val="20"/>
          <w:szCs w:val="20"/>
        </w:rPr>
        <w:t>(</w:t>
      </w:r>
      <w:proofErr w:type="gramEnd"/>
      <w:r w:rsidR="00F537B3">
        <w:rPr>
          <w:b/>
          <w:color w:val="FF0000"/>
          <w:sz w:val="20"/>
          <w:szCs w:val="20"/>
        </w:rPr>
        <w:t>Answer=D)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2BBC068E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AF0B0A">
              <w:rPr>
                <w:color w:val="auto"/>
                <w:sz w:val="20"/>
                <w:szCs w:val="20"/>
              </w:rPr>
              <w:t>OSHA</w:t>
            </w:r>
          </w:p>
        </w:tc>
        <w:tc>
          <w:tcPr>
            <w:tcW w:w="2613" w:type="dxa"/>
          </w:tcPr>
          <w:p w14:paraId="54436299" w14:textId="6C4B0953" w:rsidR="007A60CC" w:rsidRPr="00953FF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>B</w:t>
            </w:r>
            <w:r w:rsidR="007A60CC" w:rsidRPr="00953FFE">
              <w:rPr>
                <w:color w:val="auto"/>
                <w:sz w:val="20"/>
                <w:szCs w:val="20"/>
              </w:rPr>
              <w:t xml:space="preserve">. </w:t>
            </w:r>
            <w:r w:rsidR="00AF0B0A">
              <w:rPr>
                <w:color w:val="auto"/>
                <w:sz w:val="20"/>
                <w:szCs w:val="20"/>
              </w:rPr>
              <w:t>Accreditation bodies</w:t>
            </w:r>
          </w:p>
        </w:tc>
        <w:tc>
          <w:tcPr>
            <w:tcW w:w="2520" w:type="dxa"/>
          </w:tcPr>
          <w:p w14:paraId="382A77FA" w14:textId="58D11C86" w:rsidR="007A60CC" w:rsidRPr="00953FFE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AF0B0A">
              <w:rPr>
                <w:color w:val="auto"/>
                <w:sz w:val="20"/>
                <w:szCs w:val="20"/>
              </w:rPr>
              <w:t>Grant providers</w:t>
            </w:r>
          </w:p>
        </w:tc>
        <w:tc>
          <w:tcPr>
            <w:tcW w:w="2697" w:type="dxa"/>
          </w:tcPr>
          <w:p w14:paraId="504976FA" w14:textId="797864E6" w:rsidR="00843722" w:rsidRPr="00B40B20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>D</w:t>
            </w:r>
            <w:r w:rsidR="007A60CC" w:rsidRPr="00B40B20">
              <w:rPr>
                <w:color w:val="auto"/>
                <w:sz w:val="20"/>
                <w:szCs w:val="20"/>
              </w:rPr>
              <w:t xml:space="preserve">. </w:t>
            </w:r>
            <w:r w:rsidR="00AF0B0A">
              <w:rPr>
                <w:color w:val="auto"/>
                <w:sz w:val="20"/>
                <w:szCs w:val="20"/>
              </w:rPr>
              <w:t>A, B, and C</w:t>
            </w:r>
          </w:p>
        </w:tc>
      </w:tr>
    </w:tbl>
    <w:p w14:paraId="076A5A65" w14:textId="348216D5" w:rsidR="00832A2D" w:rsidRPr="00F537B3" w:rsidRDefault="00F9726B" w:rsidP="00832A2D">
      <w:pPr>
        <w:pStyle w:val="ListParagraph"/>
        <w:widowControl/>
        <w:spacing w:after="120"/>
        <w:ind w:left="360" w:hanging="360"/>
        <w:rPr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8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AF0B0A">
        <w:rPr>
          <w:rFonts w:ascii="Franklin Gothic Book" w:hAnsi="Franklin Gothic Book"/>
          <w:sz w:val="20"/>
          <w:szCs w:val="20"/>
        </w:rPr>
        <w:t>The management review procedure</w:t>
      </w:r>
      <w:r w:rsidR="005A6F17">
        <w:rPr>
          <w:rFonts w:ascii="Franklin Gothic Book" w:hAnsi="Franklin Gothic Book"/>
          <w:sz w:val="20"/>
          <w:szCs w:val="20"/>
        </w:rPr>
        <w:t>:</w:t>
      </w:r>
      <w:r w:rsidR="00832A2D">
        <w:rPr>
          <w:rFonts w:ascii="Franklin Gothic Book" w:hAnsi="Franklin Gothic Book"/>
          <w:sz w:val="20"/>
          <w:szCs w:val="20"/>
        </w:rPr>
        <w:t xml:space="preserve"> </w:t>
      </w:r>
      <w:r w:rsidR="00F537B3">
        <w:rPr>
          <w:rFonts w:ascii="Franklin Gothic Book" w:hAnsi="Franklin Gothic Book"/>
          <w:b/>
          <w:color w:val="FF0000"/>
          <w:sz w:val="20"/>
          <w:szCs w:val="20"/>
        </w:rPr>
        <w:t>(Answer=C)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B063624" w14:textId="77777777" w:rsidTr="0016052A">
        <w:tc>
          <w:tcPr>
            <w:tcW w:w="1530" w:type="dxa"/>
          </w:tcPr>
          <w:p w14:paraId="6F007072" w14:textId="157FAFFE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 w:rsidR="005A6F17">
              <w:rPr>
                <w:color w:val="auto"/>
                <w:sz w:val="20"/>
                <w:szCs w:val="20"/>
              </w:rPr>
              <w:t xml:space="preserve">  </w:t>
            </w:r>
            <w:r w:rsidR="00AF0B0A">
              <w:rPr>
                <w:color w:val="auto"/>
                <w:sz w:val="20"/>
                <w:szCs w:val="20"/>
              </w:rPr>
              <w:t>Defines the scope and the lunch menu for the meeting</w:t>
            </w:r>
          </w:p>
        </w:tc>
        <w:tc>
          <w:tcPr>
            <w:tcW w:w="2613" w:type="dxa"/>
          </w:tcPr>
          <w:p w14:paraId="7EE6AD69" w14:textId="6A08D69F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AF0B0A">
              <w:rPr>
                <w:color w:val="auto"/>
                <w:sz w:val="20"/>
                <w:szCs w:val="20"/>
              </w:rPr>
              <w:t>Defines the responsibilities and acceptable reasons for not attending the meeting</w:t>
            </w:r>
          </w:p>
        </w:tc>
        <w:tc>
          <w:tcPr>
            <w:tcW w:w="2520" w:type="dxa"/>
          </w:tcPr>
          <w:p w14:paraId="729799D7" w14:textId="282F48C6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AF0B0A">
              <w:rPr>
                <w:color w:val="auto"/>
                <w:sz w:val="20"/>
                <w:szCs w:val="20"/>
              </w:rPr>
              <w:t xml:space="preserve">Defines the inputs to the management review </w:t>
            </w:r>
          </w:p>
        </w:tc>
        <w:tc>
          <w:tcPr>
            <w:tcW w:w="2697" w:type="dxa"/>
          </w:tcPr>
          <w:p w14:paraId="3CF5C152" w14:textId="0723323D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AF0B0A">
              <w:rPr>
                <w:color w:val="auto"/>
                <w:sz w:val="20"/>
                <w:szCs w:val="20"/>
              </w:rPr>
              <w:t xml:space="preserve">Defines the </w:t>
            </w:r>
            <w:r w:rsidR="004F7380">
              <w:rPr>
                <w:color w:val="auto"/>
                <w:sz w:val="20"/>
                <w:szCs w:val="20"/>
              </w:rPr>
              <w:t>items to be kept secret from the staff</w:t>
            </w:r>
          </w:p>
        </w:tc>
      </w:tr>
    </w:tbl>
    <w:p w14:paraId="3EFAD4B6" w14:textId="77777777" w:rsidR="00D05803" w:rsidRDefault="00D05803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136556" w14:textId="755C2D63" w:rsidR="00832A2D" w:rsidRPr="00F537B3" w:rsidRDefault="00F9726B" w:rsidP="00413F2C">
      <w:pPr>
        <w:pStyle w:val="ListParagraph"/>
        <w:widowControl/>
        <w:spacing w:after="120"/>
        <w:ind w:left="360" w:hanging="360"/>
        <w:rPr>
          <w:b/>
          <w:color w:val="FF0000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9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4F7380">
        <w:rPr>
          <w:rFonts w:ascii="Franklin Gothic Book" w:hAnsi="Franklin Gothic Book"/>
          <w:sz w:val="20"/>
          <w:szCs w:val="20"/>
        </w:rPr>
        <w:t>Man</w:t>
      </w:r>
      <w:r w:rsidR="00AE653D">
        <w:rPr>
          <w:rFonts w:ascii="Franklin Gothic Book" w:hAnsi="Franklin Gothic Book"/>
          <w:sz w:val="20"/>
          <w:szCs w:val="20"/>
        </w:rPr>
        <w:t>a</w:t>
      </w:r>
      <w:r w:rsidR="004F7380">
        <w:rPr>
          <w:rFonts w:ascii="Franklin Gothic Book" w:hAnsi="Franklin Gothic Book"/>
          <w:sz w:val="20"/>
          <w:szCs w:val="20"/>
        </w:rPr>
        <w:t>gement reviews are performed to</w:t>
      </w:r>
      <w:r w:rsidR="00413F2C" w:rsidRPr="00413F2C">
        <w:rPr>
          <w:rFonts w:ascii="Franklin Gothic Book" w:hAnsi="Franklin Gothic Book"/>
          <w:sz w:val="20"/>
          <w:szCs w:val="20"/>
        </w:rPr>
        <w:t>:</w:t>
      </w:r>
      <w:r w:rsidR="00413F2C">
        <w:rPr>
          <w:rFonts w:ascii="Franklin Gothic Book" w:hAnsi="Franklin Gothic Book"/>
          <w:sz w:val="20"/>
          <w:szCs w:val="20"/>
        </w:rPr>
        <w:t xml:space="preserve"> </w:t>
      </w:r>
      <w:r w:rsidR="00F537B3">
        <w:rPr>
          <w:rFonts w:ascii="Franklin Gothic Book" w:hAnsi="Franklin Gothic Book"/>
          <w:b/>
          <w:color w:val="FF0000"/>
          <w:sz w:val="20"/>
          <w:szCs w:val="20"/>
        </w:rPr>
        <w:t>(Answer=D)</w:t>
      </w:r>
      <w:bookmarkStart w:id="1" w:name="_GoBack"/>
      <w:bookmarkEnd w:id="1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E63D90B" w14:textId="77777777" w:rsidTr="0016052A">
        <w:tc>
          <w:tcPr>
            <w:tcW w:w="1530" w:type="dxa"/>
          </w:tcPr>
          <w:p w14:paraId="7857C443" w14:textId="2DEF9FB2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4F7380">
              <w:rPr>
                <w:color w:val="auto"/>
                <w:sz w:val="20"/>
                <w:szCs w:val="20"/>
              </w:rPr>
              <w:t>Ensure the continuing suitability of the laboratory’s quality management system</w:t>
            </w:r>
          </w:p>
        </w:tc>
        <w:tc>
          <w:tcPr>
            <w:tcW w:w="2613" w:type="dxa"/>
          </w:tcPr>
          <w:p w14:paraId="5A113F97" w14:textId="278BDB1F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AE653D">
              <w:rPr>
                <w:color w:val="auto"/>
                <w:sz w:val="20"/>
                <w:szCs w:val="20"/>
              </w:rPr>
              <w:t>To complain about the amount of paperwork and time quality systems take</w:t>
            </w:r>
          </w:p>
        </w:tc>
        <w:tc>
          <w:tcPr>
            <w:tcW w:w="2520" w:type="dxa"/>
          </w:tcPr>
          <w:p w14:paraId="62C16A6E" w14:textId="40D316D6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AE653D" w:rsidRPr="00AE653D">
              <w:rPr>
                <w:color w:val="auto"/>
                <w:sz w:val="20"/>
                <w:szCs w:val="20"/>
              </w:rPr>
              <w:t>Ensure the effectiveness of the laboratory’s quality management system</w:t>
            </w:r>
          </w:p>
        </w:tc>
        <w:tc>
          <w:tcPr>
            <w:tcW w:w="2697" w:type="dxa"/>
          </w:tcPr>
          <w:p w14:paraId="311CF15A" w14:textId="50C106ED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210120">
              <w:rPr>
                <w:color w:val="auto"/>
                <w:sz w:val="20"/>
                <w:szCs w:val="20"/>
              </w:rPr>
              <w:t>A, and C</w:t>
            </w:r>
          </w:p>
        </w:tc>
      </w:tr>
    </w:tbl>
    <w:p w14:paraId="1BA14681" w14:textId="218FBB33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3570BBC2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4D9BC05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B80D6AC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1D1214E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4273347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0BABC528" w14:textId="57B73704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2AC68A18" w14:textId="1DAC74F1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C0EFA31" w14:textId="65A1364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4ACA4E6" w14:textId="1E3EFA9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120A0E9" w14:textId="0BCA08F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60C71BE3" w14:textId="5185AEB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108CF88E" w14:textId="645AB78E" w:rsidR="00162B47" w:rsidRPr="00D05803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sectPr w:rsidR="00162B47" w:rsidRPr="00D0580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4DA55" w14:textId="77777777" w:rsidR="00F21C57" w:rsidRDefault="00F21C57" w:rsidP="00380774">
      <w:r>
        <w:separator/>
      </w:r>
    </w:p>
  </w:endnote>
  <w:endnote w:type="continuationSeparator" w:id="0">
    <w:p w14:paraId="16EC7952" w14:textId="77777777" w:rsidR="00F21C57" w:rsidRDefault="00F21C57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CB1A99E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">
                    <v:imagedata r:id="rId5" o:title="AAFCO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">
                    <v:imagedata r:id="rId6" o:title="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">
                  <v:imagedata r:id="rId7" o:title="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">
                <v:imagedata r:id="rId8" o:title="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6A8C6" w14:textId="77777777" w:rsidR="00F21C57" w:rsidRDefault="00F21C57" w:rsidP="00380774">
      <w:r>
        <w:separator/>
      </w:r>
    </w:p>
  </w:footnote>
  <w:footnote w:type="continuationSeparator" w:id="0">
    <w:p w14:paraId="13756A2B" w14:textId="77777777" w:rsidR="00F21C57" w:rsidRDefault="00F21C57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030D2"/>
    <w:rsid w:val="00022DB5"/>
    <w:rsid w:val="0002543E"/>
    <w:rsid w:val="000259B2"/>
    <w:rsid w:val="0003286A"/>
    <w:rsid w:val="00076DB8"/>
    <w:rsid w:val="000827DD"/>
    <w:rsid w:val="00087D4E"/>
    <w:rsid w:val="00094D27"/>
    <w:rsid w:val="000A12CB"/>
    <w:rsid w:val="000B34FF"/>
    <w:rsid w:val="000D5BF7"/>
    <w:rsid w:val="000E7E0D"/>
    <w:rsid w:val="001005C5"/>
    <w:rsid w:val="0011334D"/>
    <w:rsid w:val="00162021"/>
    <w:rsid w:val="00162B47"/>
    <w:rsid w:val="00164064"/>
    <w:rsid w:val="00171828"/>
    <w:rsid w:val="00174303"/>
    <w:rsid w:val="001904C3"/>
    <w:rsid w:val="001A5431"/>
    <w:rsid w:val="001A78A9"/>
    <w:rsid w:val="001B15F4"/>
    <w:rsid w:val="001B7C1B"/>
    <w:rsid w:val="001D6444"/>
    <w:rsid w:val="001E57CB"/>
    <w:rsid w:val="001E649D"/>
    <w:rsid w:val="001F4F67"/>
    <w:rsid w:val="00210120"/>
    <w:rsid w:val="00212D9E"/>
    <w:rsid w:val="002369EA"/>
    <w:rsid w:val="00244C69"/>
    <w:rsid w:val="00247A05"/>
    <w:rsid w:val="00254AF2"/>
    <w:rsid w:val="002565BE"/>
    <w:rsid w:val="00265029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B77A8"/>
    <w:rsid w:val="003D123B"/>
    <w:rsid w:val="003D6040"/>
    <w:rsid w:val="003E7150"/>
    <w:rsid w:val="00410339"/>
    <w:rsid w:val="00413F2C"/>
    <w:rsid w:val="00414E7B"/>
    <w:rsid w:val="00430A20"/>
    <w:rsid w:val="00440147"/>
    <w:rsid w:val="00444A6A"/>
    <w:rsid w:val="004777D2"/>
    <w:rsid w:val="0048180A"/>
    <w:rsid w:val="00483DB1"/>
    <w:rsid w:val="004859B3"/>
    <w:rsid w:val="004A217B"/>
    <w:rsid w:val="004B3583"/>
    <w:rsid w:val="004C1BD8"/>
    <w:rsid w:val="004D40FA"/>
    <w:rsid w:val="004E0329"/>
    <w:rsid w:val="004F7380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974C3"/>
    <w:rsid w:val="005A6F17"/>
    <w:rsid w:val="005C25C3"/>
    <w:rsid w:val="005D4030"/>
    <w:rsid w:val="005E3E33"/>
    <w:rsid w:val="005E4F74"/>
    <w:rsid w:val="005F43C4"/>
    <w:rsid w:val="005F4E17"/>
    <w:rsid w:val="00607EC4"/>
    <w:rsid w:val="006145C0"/>
    <w:rsid w:val="00627AF0"/>
    <w:rsid w:val="00636B77"/>
    <w:rsid w:val="006448F8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11E4"/>
    <w:rsid w:val="00753531"/>
    <w:rsid w:val="00760C68"/>
    <w:rsid w:val="00772179"/>
    <w:rsid w:val="007813F3"/>
    <w:rsid w:val="007A60CC"/>
    <w:rsid w:val="007E388D"/>
    <w:rsid w:val="007F1637"/>
    <w:rsid w:val="007F52FF"/>
    <w:rsid w:val="00812C65"/>
    <w:rsid w:val="00825CC4"/>
    <w:rsid w:val="00832A2D"/>
    <w:rsid w:val="00843722"/>
    <w:rsid w:val="00845F93"/>
    <w:rsid w:val="00854380"/>
    <w:rsid w:val="00854D20"/>
    <w:rsid w:val="0087734D"/>
    <w:rsid w:val="00890190"/>
    <w:rsid w:val="00891CD4"/>
    <w:rsid w:val="00921802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74D35"/>
    <w:rsid w:val="00994AA6"/>
    <w:rsid w:val="009978C0"/>
    <w:rsid w:val="009A1DB6"/>
    <w:rsid w:val="009A6B8B"/>
    <w:rsid w:val="009A7ACE"/>
    <w:rsid w:val="009C1E76"/>
    <w:rsid w:val="009C2CA2"/>
    <w:rsid w:val="009C5722"/>
    <w:rsid w:val="009C5CE4"/>
    <w:rsid w:val="009D5E43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53D"/>
    <w:rsid w:val="00AE6913"/>
    <w:rsid w:val="00AF0B0A"/>
    <w:rsid w:val="00B23D83"/>
    <w:rsid w:val="00B24A4F"/>
    <w:rsid w:val="00B354FF"/>
    <w:rsid w:val="00B40B20"/>
    <w:rsid w:val="00B52507"/>
    <w:rsid w:val="00B6661C"/>
    <w:rsid w:val="00B9308C"/>
    <w:rsid w:val="00BA0DEE"/>
    <w:rsid w:val="00BA32A4"/>
    <w:rsid w:val="00BA3729"/>
    <w:rsid w:val="00BC2E01"/>
    <w:rsid w:val="00BC4033"/>
    <w:rsid w:val="00BC6391"/>
    <w:rsid w:val="00BF1136"/>
    <w:rsid w:val="00C056C2"/>
    <w:rsid w:val="00C102DF"/>
    <w:rsid w:val="00C15092"/>
    <w:rsid w:val="00C16A03"/>
    <w:rsid w:val="00C337AA"/>
    <w:rsid w:val="00C3687D"/>
    <w:rsid w:val="00C61196"/>
    <w:rsid w:val="00C840CC"/>
    <w:rsid w:val="00C85D25"/>
    <w:rsid w:val="00C86B1C"/>
    <w:rsid w:val="00CA39D6"/>
    <w:rsid w:val="00CB6ED2"/>
    <w:rsid w:val="00CD6984"/>
    <w:rsid w:val="00D05803"/>
    <w:rsid w:val="00D14B0B"/>
    <w:rsid w:val="00D26E19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0082"/>
    <w:rsid w:val="00E62F5C"/>
    <w:rsid w:val="00E6443C"/>
    <w:rsid w:val="00E918D8"/>
    <w:rsid w:val="00EB08F3"/>
    <w:rsid w:val="00F21C57"/>
    <w:rsid w:val="00F238F8"/>
    <w:rsid w:val="00F262EC"/>
    <w:rsid w:val="00F537B3"/>
    <w:rsid w:val="00F57E3F"/>
    <w:rsid w:val="00F67F54"/>
    <w:rsid w:val="00F840CC"/>
    <w:rsid w:val="00F9726B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Q77AU6S3KYZS-4287-229</_dlc_DocId>
    <_dlc_DocIdUrl xmlns="5af08be3-da31-4ed0-bd15-c2f68cc29029">
      <Url>https://www.aphlweb.org/aphl_departments/FS/dfsr/iso17025/_layouts/15/DocIdRedir.aspx?ID=Q77AU6S3KYZS-4287-229</Url>
      <Description>Q77AU6S3KYZS-4287-229</Description>
    </_dlc_DocIdUrl>
    <Module xmlns="fa1fb52d-8fe2-4f49-9882-b9b989e07643">21.  Management Review</Module>
    <Final xmlns="fa1fb52d-8fe2-4f49-9882-b9b989e07643">Ready for Production</Fin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7771D9-4BEA-4E8F-8F96-830BFD153B4A}"/>
</file>

<file path=customXml/itemProps2.xml><?xml version="1.0" encoding="utf-8"?>
<ds:datastoreItem xmlns:ds="http://schemas.openxmlformats.org/officeDocument/2006/customXml" ds:itemID="{0825E990-E8EF-4D8E-BAFB-32C7F5D2C081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4AF6CF20-6A05-4CAC-9FDE-20A61456EE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Max Salfinger</cp:lastModifiedBy>
  <cp:revision>3</cp:revision>
  <cp:lastPrinted>2016-11-30T15:45:00Z</cp:lastPrinted>
  <dcterms:created xsi:type="dcterms:W3CDTF">2017-09-05T16:06:00Z</dcterms:created>
  <dcterms:modified xsi:type="dcterms:W3CDTF">2017-09-05T16:09:00Z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b85be0b9-e72d-4be1-af71-febc878c6639</vt:lpwstr>
  </property>
</Properties>
</file>